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tblLayout w:type="fixed"/>
        <w:tblCellMar>
          <w:left w:w="70" w:type="dxa"/>
          <w:right w:w="70" w:type="dxa"/>
        </w:tblCellMar>
        <w:tblLook w:val="04A0"/>
      </w:tblPr>
      <w:tblGrid>
        <w:gridCol w:w="4278"/>
        <w:gridCol w:w="1141"/>
        <w:gridCol w:w="4136"/>
      </w:tblGrid>
      <w:tr w:rsidR="0010200F" w:rsidTr="0010200F">
        <w:trPr>
          <w:cantSplit/>
          <w:trHeight w:val="1945"/>
        </w:trPr>
        <w:tc>
          <w:tcPr>
            <w:tcW w:w="4280" w:type="dxa"/>
            <w:hideMark/>
          </w:tcPr>
          <w:p w:rsidR="0010200F" w:rsidRDefault="0010200F">
            <w:pPr>
              <w:pStyle w:val="2"/>
              <w:spacing w:line="276" w:lineRule="auto"/>
              <w:rPr>
                <w:rFonts w:eastAsiaTheme="minorEastAsia"/>
                <w:b w:val="0"/>
                <w:sz w:val="22"/>
              </w:rPr>
            </w:pPr>
            <w:r>
              <w:rPr>
                <w:rFonts w:eastAsiaTheme="minorEastAsia"/>
                <w:b w:val="0"/>
                <w:sz w:val="22"/>
              </w:rPr>
              <w:t>РОССИЙ ФЕДЕРАЦИЙ</w:t>
            </w:r>
          </w:p>
          <w:p w:rsidR="0010200F" w:rsidRDefault="0010200F">
            <w:pPr>
              <w:spacing w:line="276" w:lineRule="auto"/>
              <w:jc w:val="center"/>
              <w:rPr>
                <w:color w:val="0000FF"/>
              </w:rPr>
            </w:pPr>
            <w:r>
              <w:rPr>
                <w:color w:val="0000FF"/>
                <w:sz w:val="22"/>
              </w:rPr>
              <w:t>МАРИЙ ЭЛ РЕСПУБЛИКА</w:t>
            </w:r>
          </w:p>
          <w:p w:rsidR="0010200F" w:rsidRDefault="0010200F">
            <w:pPr>
              <w:spacing w:line="276" w:lineRule="auto"/>
              <w:jc w:val="center"/>
              <w:rPr>
                <w:color w:val="0000FF"/>
              </w:rPr>
            </w:pPr>
            <w:r>
              <w:rPr>
                <w:color w:val="0000FF"/>
                <w:sz w:val="22"/>
              </w:rPr>
              <w:t>МОРКО РАЙОН</w:t>
            </w:r>
          </w:p>
          <w:p w:rsidR="0010200F" w:rsidRDefault="0010200F">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10200F" w:rsidRDefault="0010200F">
            <w:pPr>
              <w:spacing w:line="276" w:lineRule="auto"/>
              <w:jc w:val="center"/>
              <w:rPr>
                <w:b/>
                <w:color w:val="0000FF"/>
                <w:sz w:val="26"/>
              </w:rPr>
            </w:pPr>
            <w:r>
              <w:rPr>
                <w:b/>
                <w:color w:val="0000FF"/>
                <w:sz w:val="26"/>
              </w:rPr>
              <w:t>МУНИЦИПАЛЬНЫЙ ОБРАЗОВАНИЙЫН</w:t>
            </w:r>
          </w:p>
          <w:p w:rsidR="0010200F" w:rsidRDefault="0010200F">
            <w:pPr>
              <w:spacing w:line="276" w:lineRule="auto"/>
              <w:jc w:val="center"/>
              <w:rPr>
                <w:color w:val="0000FF"/>
                <w:sz w:val="26"/>
              </w:rPr>
            </w:pPr>
            <w:r>
              <w:rPr>
                <w:b/>
                <w:color w:val="0000FF"/>
                <w:sz w:val="26"/>
              </w:rPr>
              <w:t>АДМИНИСТРАЦИЙЖЕ</w:t>
            </w:r>
          </w:p>
        </w:tc>
        <w:tc>
          <w:tcPr>
            <w:tcW w:w="1141" w:type="dxa"/>
            <w:vAlign w:val="center"/>
            <w:hideMark/>
          </w:tcPr>
          <w:p w:rsidR="0010200F" w:rsidRDefault="0010200F">
            <w:pPr>
              <w:spacing w:line="276" w:lineRule="auto"/>
              <w:jc w:val="center"/>
              <w:rPr>
                <w:color w:val="0000FF"/>
                <w:sz w:val="26"/>
              </w:rPr>
            </w:pPr>
            <w:r>
              <w:rPr>
                <w:noProof/>
              </w:rPr>
              <w:drawing>
                <wp:inline distT="0" distB="0" distL="0" distR="0">
                  <wp:extent cx="666750" cy="685800"/>
                  <wp:effectExtent l="19050" t="0" r="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137" w:type="dxa"/>
            <w:hideMark/>
          </w:tcPr>
          <w:p w:rsidR="0010200F" w:rsidRDefault="0010200F">
            <w:pPr>
              <w:spacing w:line="276" w:lineRule="auto"/>
              <w:jc w:val="center"/>
              <w:rPr>
                <w:color w:val="0000FF"/>
              </w:rPr>
            </w:pPr>
            <w:r>
              <w:rPr>
                <w:color w:val="0000FF"/>
                <w:sz w:val="22"/>
              </w:rPr>
              <w:t>РОССИЙСКАЯ ФЕДЕРАЦИЯ</w:t>
            </w:r>
          </w:p>
          <w:p w:rsidR="0010200F" w:rsidRDefault="0010200F">
            <w:pPr>
              <w:spacing w:line="276" w:lineRule="auto"/>
              <w:jc w:val="center"/>
              <w:rPr>
                <w:color w:val="0000FF"/>
              </w:rPr>
            </w:pPr>
            <w:r>
              <w:rPr>
                <w:color w:val="0000FF"/>
                <w:sz w:val="22"/>
              </w:rPr>
              <w:t>РЕСПУБЛИКА МАРИЙ ЭЛ</w:t>
            </w:r>
          </w:p>
          <w:p w:rsidR="0010200F" w:rsidRDefault="0010200F">
            <w:pPr>
              <w:spacing w:line="276" w:lineRule="auto"/>
              <w:jc w:val="center"/>
              <w:rPr>
                <w:color w:val="0000FF"/>
              </w:rPr>
            </w:pPr>
            <w:r>
              <w:rPr>
                <w:color w:val="0000FF"/>
                <w:sz w:val="22"/>
              </w:rPr>
              <w:t>МОРКИНСКИЙ РАЙОН</w:t>
            </w:r>
          </w:p>
          <w:p w:rsidR="0010200F" w:rsidRDefault="0010200F">
            <w:pPr>
              <w:spacing w:line="276" w:lineRule="auto"/>
              <w:jc w:val="center"/>
              <w:rPr>
                <w:b/>
                <w:color w:val="0000FF"/>
                <w:sz w:val="26"/>
              </w:rPr>
            </w:pPr>
            <w:r>
              <w:rPr>
                <w:b/>
                <w:color w:val="0000FF"/>
                <w:sz w:val="26"/>
              </w:rPr>
              <w:t>АДМИНИСТРАЦИЯ</w:t>
            </w:r>
          </w:p>
          <w:p w:rsidR="0010200F" w:rsidRDefault="0010200F">
            <w:pPr>
              <w:spacing w:line="276" w:lineRule="auto"/>
              <w:jc w:val="center"/>
              <w:rPr>
                <w:b/>
                <w:color w:val="0000FF"/>
                <w:sz w:val="26"/>
              </w:rPr>
            </w:pPr>
            <w:r>
              <w:rPr>
                <w:b/>
                <w:color w:val="0000FF"/>
                <w:sz w:val="26"/>
              </w:rPr>
              <w:t>МУНИЦИПАЛЬНОГО ОБРАЗОВАНИЯ</w:t>
            </w:r>
          </w:p>
          <w:p w:rsidR="0010200F" w:rsidRDefault="0010200F">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10200F" w:rsidRDefault="0010200F">
            <w:pPr>
              <w:spacing w:line="276" w:lineRule="auto"/>
              <w:jc w:val="center"/>
              <w:rPr>
                <w:b/>
                <w:color w:val="0000FF"/>
                <w:sz w:val="26"/>
              </w:rPr>
            </w:pPr>
            <w:r>
              <w:rPr>
                <w:b/>
                <w:color w:val="0000FF"/>
                <w:sz w:val="26"/>
              </w:rPr>
              <w:t>поселение»</w:t>
            </w:r>
          </w:p>
        </w:tc>
      </w:tr>
      <w:tr w:rsidR="0010200F" w:rsidTr="0010200F">
        <w:trPr>
          <w:trHeight w:val="1201"/>
        </w:trPr>
        <w:tc>
          <w:tcPr>
            <w:tcW w:w="4280" w:type="dxa"/>
            <w:tcBorders>
              <w:top w:val="nil"/>
              <w:left w:val="nil"/>
              <w:bottom w:val="double" w:sz="6" w:space="0" w:color="auto"/>
              <w:right w:val="nil"/>
            </w:tcBorders>
          </w:tcPr>
          <w:p w:rsidR="0010200F" w:rsidRDefault="0010200F">
            <w:pPr>
              <w:spacing w:line="276" w:lineRule="auto"/>
              <w:jc w:val="center"/>
              <w:rPr>
                <w:color w:val="0000FF"/>
                <w:sz w:val="20"/>
              </w:rPr>
            </w:pPr>
          </w:p>
          <w:p w:rsidR="0010200F" w:rsidRDefault="0010200F">
            <w:pPr>
              <w:spacing w:line="276" w:lineRule="auto"/>
              <w:jc w:val="center"/>
              <w:rPr>
                <w:color w:val="0000FF"/>
                <w:sz w:val="20"/>
              </w:rPr>
            </w:pPr>
            <w:r>
              <w:rPr>
                <w:color w:val="0000FF"/>
                <w:sz w:val="20"/>
              </w:rPr>
              <w:t>425 154,Шенше села.</w:t>
            </w:r>
          </w:p>
          <w:p w:rsidR="0010200F" w:rsidRDefault="0010200F">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10200F" w:rsidRDefault="0010200F">
            <w:pPr>
              <w:spacing w:line="276" w:lineRule="auto"/>
              <w:jc w:val="center"/>
              <w:rPr>
                <w:color w:val="0000FF"/>
                <w:sz w:val="20"/>
              </w:rPr>
            </w:pPr>
            <w:r>
              <w:rPr>
                <w:color w:val="0000FF"/>
                <w:sz w:val="20"/>
              </w:rPr>
              <w:t>Тел.: (83635) 9-61-97, факс: 9-61-97</w:t>
            </w:r>
          </w:p>
          <w:p w:rsidR="0010200F" w:rsidRDefault="0010200F">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10200F" w:rsidRDefault="0010200F">
            <w:pPr>
              <w:spacing w:line="276" w:lineRule="auto"/>
              <w:jc w:val="center"/>
              <w:rPr>
                <w:color w:val="0000FF"/>
              </w:rPr>
            </w:pPr>
          </w:p>
        </w:tc>
        <w:tc>
          <w:tcPr>
            <w:tcW w:w="4137" w:type="dxa"/>
            <w:tcBorders>
              <w:top w:val="nil"/>
              <w:left w:val="nil"/>
              <w:bottom w:val="double" w:sz="6" w:space="0" w:color="auto"/>
              <w:right w:val="nil"/>
            </w:tcBorders>
          </w:tcPr>
          <w:p w:rsidR="0010200F" w:rsidRDefault="0010200F">
            <w:pPr>
              <w:spacing w:line="276" w:lineRule="auto"/>
              <w:jc w:val="center"/>
              <w:rPr>
                <w:color w:val="0000FF"/>
                <w:sz w:val="20"/>
              </w:rPr>
            </w:pPr>
          </w:p>
          <w:p w:rsidR="0010200F" w:rsidRDefault="0010200F">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10200F" w:rsidRDefault="0010200F">
            <w:pPr>
              <w:spacing w:line="276" w:lineRule="auto"/>
              <w:jc w:val="center"/>
              <w:rPr>
                <w:color w:val="0000FF"/>
                <w:sz w:val="20"/>
              </w:rPr>
            </w:pPr>
            <w:r>
              <w:rPr>
                <w:color w:val="0000FF"/>
                <w:sz w:val="20"/>
              </w:rPr>
              <w:t>ул. Петрова, 1в</w:t>
            </w:r>
          </w:p>
          <w:p w:rsidR="0010200F" w:rsidRDefault="0010200F">
            <w:pPr>
              <w:spacing w:line="276" w:lineRule="auto"/>
              <w:jc w:val="center"/>
              <w:rPr>
                <w:color w:val="0000FF"/>
                <w:sz w:val="20"/>
              </w:rPr>
            </w:pPr>
            <w:r>
              <w:rPr>
                <w:color w:val="0000FF"/>
                <w:sz w:val="20"/>
              </w:rPr>
              <w:t>Тел.: (83635) 9-61-97, факс: 9-61-97</w:t>
            </w:r>
          </w:p>
          <w:p w:rsidR="0010200F" w:rsidRDefault="0010200F">
            <w:pPr>
              <w:spacing w:line="276" w:lineRule="auto"/>
              <w:jc w:val="center"/>
              <w:rPr>
                <w:b/>
                <w:color w:val="0000FF"/>
                <w:sz w:val="32"/>
              </w:rPr>
            </w:pPr>
          </w:p>
        </w:tc>
      </w:tr>
    </w:tbl>
    <w:p w:rsidR="001A1709" w:rsidRDefault="001A1709"/>
    <w:p w:rsidR="0010200F" w:rsidRDefault="0010200F" w:rsidP="0010200F">
      <w:pPr>
        <w:jc w:val="center"/>
        <w:rPr>
          <w:b/>
          <w:sz w:val="28"/>
          <w:szCs w:val="28"/>
        </w:rPr>
      </w:pPr>
      <w:r>
        <w:rPr>
          <w:b/>
          <w:sz w:val="28"/>
          <w:szCs w:val="28"/>
        </w:rPr>
        <w:t>№ 72 от 1 ноября 2019 года</w:t>
      </w:r>
    </w:p>
    <w:p w:rsidR="0010200F" w:rsidRDefault="0010200F" w:rsidP="0010200F">
      <w:pPr>
        <w:jc w:val="center"/>
        <w:rPr>
          <w:b/>
          <w:sz w:val="28"/>
          <w:szCs w:val="28"/>
        </w:rPr>
      </w:pPr>
    </w:p>
    <w:p w:rsidR="0010200F" w:rsidRPr="00EB3064" w:rsidRDefault="0010200F" w:rsidP="0010200F">
      <w:pPr>
        <w:pStyle w:val="ConsPlusTitle"/>
        <w:jc w:val="center"/>
        <w:rPr>
          <w:rFonts w:ascii="Times New Roman" w:hAnsi="Times New Roman"/>
          <w:sz w:val="28"/>
          <w:szCs w:val="28"/>
        </w:rPr>
      </w:pPr>
      <w:r w:rsidRPr="00EB3064">
        <w:rPr>
          <w:rFonts w:ascii="Times New Roman" w:hAnsi="Times New Roman"/>
          <w:sz w:val="28"/>
          <w:szCs w:val="28"/>
        </w:rPr>
        <w:t>ПОСТАНОВЛЕНИЕ</w:t>
      </w:r>
    </w:p>
    <w:p w:rsidR="0010200F" w:rsidRPr="00EB3064" w:rsidRDefault="0010200F" w:rsidP="0010200F">
      <w:pPr>
        <w:pStyle w:val="ConsPlusTitle"/>
        <w:jc w:val="center"/>
        <w:rPr>
          <w:rFonts w:ascii="Times New Roman" w:hAnsi="Times New Roman"/>
          <w:b w:val="0"/>
          <w:sz w:val="28"/>
          <w:szCs w:val="28"/>
        </w:rPr>
      </w:pPr>
    </w:p>
    <w:p w:rsidR="0010200F" w:rsidRPr="00EB3064" w:rsidRDefault="0010200F" w:rsidP="0010200F">
      <w:pPr>
        <w:pStyle w:val="ConsPlusTitle"/>
        <w:jc w:val="center"/>
        <w:rPr>
          <w:rFonts w:ascii="Times New Roman" w:hAnsi="Times New Roman"/>
          <w:sz w:val="28"/>
          <w:szCs w:val="28"/>
        </w:rPr>
      </w:pPr>
      <w:r w:rsidRPr="00EB3064">
        <w:rPr>
          <w:rFonts w:ascii="Times New Roman" w:hAnsi="Times New Roman"/>
          <w:sz w:val="28"/>
          <w:szCs w:val="28"/>
        </w:rPr>
        <w:t xml:space="preserve">О внесении изменений в административный регламент </w:t>
      </w:r>
    </w:p>
    <w:p w:rsidR="0010200F" w:rsidRPr="00EB3064" w:rsidRDefault="0010200F" w:rsidP="0010200F">
      <w:pPr>
        <w:pStyle w:val="ConsPlusTitle"/>
        <w:jc w:val="center"/>
        <w:rPr>
          <w:rFonts w:ascii="Times New Roman" w:hAnsi="Times New Roman"/>
          <w:sz w:val="28"/>
          <w:szCs w:val="28"/>
        </w:rPr>
      </w:pPr>
      <w:r w:rsidRPr="00EB3064">
        <w:rPr>
          <w:rFonts w:ascii="Times New Roman" w:hAnsi="Times New Roman"/>
          <w:sz w:val="28"/>
          <w:szCs w:val="28"/>
        </w:rPr>
        <w:t xml:space="preserve"> осуществления муниципального земельного контроля   в границах </w:t>
      </w:r>
    </w:p>
    <w:p w:rsidR="0010200F" w:rsidRPr="00EB3064" w:rsidRDefault="0010200F" w:rsidP="0010200F">
      <w:pPr>
        <w:pStyle w:val="ConsPlusTitle"/>
        <w:jc w:val="center"/>
        <w:rPr>
          <w:rFonts w:ascii="Times New Roman" w:hAnsi="Times New Roman"/>
          <w:sz w:val="28"/>
          <w:szCs w:val="28"/>
        </w:rPr>
      </w:pPr>
      <w:r w:rsidRPr="00EB3064">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Шиньш</w:t>
      </w:r>
      <w:r w:rsidRPr="00EB3064">
        <w:rPr>
          <w:rFonts w:ascii="Times New Roman" w:hAnsi="Times New Roman"/>
          <w:sz w:val="28"/>
          <w:szCs w:val="28"/>
        </w:rPr>
        <w:t>инское</w:t>
      </w:r>
      <w:proofErr w:type="spellEnd"/>
      <w:r w:rsidRPr="00EB3064">
        <w:rPr>
          <w:rFonts w:ascii="Times New Roman" w:hAnsi="Times New Roman"/>
          <w:sz w:val="28"/>
          <w:szCs w:val="28"/>
        </w:rPr>
        <w:t xml:space="preserve"> сельское поселение»</w:t>
      </w:r>
    </w:p>
    <w:p w:rsidR="0010200F" w:rsidRPr="00EB3064" w:rsidRDefault="0010200F" w:rsidP="0010200F">
      <w:pPr>
        <w:pStyle w:val="ConsPlusNormal"/>
        <w:ind w:firstLine="0"/>
        <w:jc w:val="center"/>
        <w:rPr>
          <w:rFonts w:ascii="Times New Roman" w:hAnsi="Times New Roman"/>
          <w:sz w:val="28"/>
          <w:szCs w:val="28"/>
        </w:rPr>
      </w:pPr>
    </w:p>
    <w:p w:rsidR="0010200F" w:rsidRPr="00EB3064" w:rsidRDefault="0010200F" w:rsidP="0010200F">
      <w:pPr>
        <w:pStyle w:val="ConsPlusNormal"/>
        <w:ind w:firstLine="0"/>
        <w:jc w:val="both"/>
        <w:rPr>
          <w:rFonts w:ascii="Times New Roman" w:hAnsi="Times New Roman"/>
          <w:sz w:val="28"/>
          <w:szCs w:val="28"/>
        </w:rPr>
      </w:pPr>
      <w:r w:rsidRPr="00EB3064">
        <w:rPr>
          <w:rFonts w:ascii="Times New Roman" w:hAnsi="Times New Roman"/>
          <w:color w:val="000000"/>
          <w:sz w:val="28"/>
          <w:szCs w:val="28"/>
          <w:shd w:val="clear" w:color="auto" w:fill="FFFFFF"/>
        </w:rPr>
        <w:t xml:space="preserve">        В соответствии с Федеральным законом от 06.10.2003 г. № 131-ФЗ «Об общих принципах организации местного самоуправления в Российской Федерации», </w:t>
      </w:r>
      <w:r w:rsidRPr="00EB3064">
        <w:rPr>
          <w:rFonts w:ascii="Times New Roman" w:hAnsi="Times New Roman"/>
          <w:sz w:val="28"/>
          <w:szCs w:val="28"/>
        </w:rPr>
        <w:t xml:space="preserve">     </w:t>
      </w:r>
    </w:p>
    <w:p w:rsidR="0010200F" w:rsidRPr="00EB3064" w:rsidRDefault="0010200F" w:rsidP="0010200F">
      <w:pPr>
        <w:pStyle w:val="ConsPlusNormal"/>
        <w:ind w:firstLine="0"/>
        <w:jc w:val="both"/>
        <w:rPr>
          <w:rFonts w:ascii="Times New Roman" w:hAnsi="Times New Roman"/>
          <w:sz w:val="28"/>
          <w:szCs w:val="28"/>
        </w:rPr>
      </w:pPr>
      <w:r w:rsidRPr="00EB3064">
        <w:rPr>
          <w:rFonts w:ascii="Times New Roman" w:hAnsi="Times New Roman"/>
          <w:sz w:val="28"/>
          <w:szCs w:val="28"/>
        </w:rPr>
        <w:t xml:space="preserve">       </w:t>
      </w:r>
      <w:proofErr w:type="gramStart"/>
      <w:r w:rsidRPr="00EB3064">
        <w:rPr>
          <w:rFonts w:ascii="Times New Roman" w:hAnsi="Times New Roman"/>
          <w:sz w:val="28"/>
          <w:szCs w:val="28"/>
        </w:rPr>
        <w:t xml:space="preserve">Федеральном законом от 26.12.2008 г. </w:t>
      </w:r>
      <w:r w:rsidRPr="00EB3064">
        <w:rPr>
          <w:rFonts w:ascii="Times New Roman" w:hAnsi="Times New Roman"/>
          <w:color w:val="000000"/>
          <w:sz w:val="28"/>
          <w:szCs w:val="28"/>
        </w:rPr>
        <w:t>№ 294-ФЗ</w:t>
      </w:r>
      <w:r w:rsidRPr="00EB3064">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0200F" w:rsidRPr="00EB3064" w:rsidRDefault="0010200F" w:rsidP="0010200F">
      <w:pPr>
        <w:pStyle w:val="ConsPlusNormal"/>
        <w:ind w:firstLine="540"/>
        <w:jc w:val="both"/>
        <w:rPr>
          <w:rFonts w:ascii="Times New Roman" w:hAnsi="Times New Roman"/>
          <w:sz w:val="28"/>
          <w:szCs w:val="28"/>
        </w:rPr>
      </w:pPr>
      <w:r w:rsidRPr="00EB3064">
        <w:rPr>
          <w:rFonts w:ascii="Times New Roman" w:hAnsi="Times New Roman"/>
          <w:sz w:val="28"/>
          <w:szCs w:val="28"/>
        </w:rPr>
        <w:t>администрация</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Шиньш</w:t>
      </w:r>
      <w:r w:rsidRPr="00EB3064">
        <w:rPr>
          <w:rFonts w:ascii="Times New Roman" w:hAnsi="Times New Roman"/>
          <w:sz w:val="28"/>
          <w:szCs w:val="28"/>
        </w:rPr>
        <w:t>инское</w:t>
      </w:r>
      <w:proofErr w:type="spellEnd"/>
      <w:r w:rsidRPr="00EB3064">
        <w:rPr>
          <w:rFonts w:ascii="Times New Roman" w:hAnsi="Times New Roman"/>
          <w:sz w:val="28"/>
          <w:szCs w:val="28"/>
        </w:rPr>
        <w:t xml:space="preserve"> сельское поселение» постанов</w:t>
      </w:r>
      <w:r>
        <w:rPr>
          <w:rFonts w:ascii="Times New Roman" w:hAnsi="Times New Roman"/>
          <w:sz w:val="28"/>
          <w:szCs w:val="28"/>
        </w:rPr>
        <w:t>ляет</w:t>
      </w:r>
      <w:r w:rsidRPr="00EB3064">
        <w:rPr>
          <w:rFonts w:ascii="Times New Roman" w:hAnsi="Times New Roman"/>
          <w:sz w:val="28"/>
          <w:szCs w:val="28"/>
        </w:rPr>
        <w:t>:</w:t>
      </w:r>
    </w:p>
    <w:p w:rsidR="0010200F" w:rsidRPr="00EB3064" w:rsidRDefault="0010200F" w:rsidP="0010200F">
      <w:pPr>
        <w:pStyle w:val="ConsPlusNormal"/>
        <w:tabs>
          <w:tab w:val="left" w:pos="1409"/>
        </w:tabs>
        <w:ind w:hanging="267"/>
        <w:jc w:val="both"/>
        <w:rPr>
          <w:rFonts w:ascii="Times New Roman" w:hAnsi="Times New Roman"/>
          <w:sz w:val="28"/>
          <w:szCs w:val="28"/>
        </w:rPr>
      </w:pPr>
      <w:r w:rsidRPr="00EB3064">
        <w:rPr>
          <w:rFonts w:ascii="Times New Roman" w:hAnsi="Times New Roman"/>
          <w:sz w:val="28"/>
          <w:szCs w:val="28"/>
        </w:rPr>
        <w:t xml:space="preserve">             1.Внести в </w:t>
      </w:r>
      <w:r w:rsidRPr="00EB3064">
        <w:rPr>
          <w:rFonts w:ascii="Times New Roman" w:hAnsi="Times New Roman"/>
          <w:color w:val="000000"/>
          <w:sz w:val="28"/>
          <w:szCs w:val="28"/>
        </w:rPr>
        <w:t>административный регламент</w:t>
      </w:r>
      <w:r w:rsidRPr="00EB3064">
        <w:rPr>
          <w:rFonts w:ascii="Times New Roman" w:hAnsi="Times New Roman"/>
          <w:sz w:val="28"/>
          <w:szCs w:val="28"/>
        </w:rPr>
        <w:t xml:space="preserve"> осуществления муниципального земельного контроля в границах муниципального образовании «</w:t>
      </w:r>
      <w:proofErr w:type="spellStart"/>
      <w:r>
        <w:rPr>
          <w:rFonts w:ascii="Times New Roman" w:hAnsi="Times New Roman"/>
          <w:sz w:val="28"/>
          <w:szCs w:val="28"/>
        </w:rPr>
        <w:t>Шиньш</w:t>
      </w:r>
      <w:r w:rsidRPr="00EB3064">
        <w:rPr>
          <w:rFonts w:ascii="Times New Roman" w:hAnsi="Times New Roman"/>
          <w:sz w:val="28"/>
          <w:szCs w:val="28"/>
        </w:rPr>
        <w:t>инское</w:t>
      </w:r>
      <w:proofErr w:type="spellEnd"/>
      <w:r w:rsidRPr="00EB3064">
        <w:rPr>
          <w:rFonts w:ascii="Times New Roman" w:hAnsi="Times New Roman"/>
          <w:sz w:val="28"/>
          <w:szCs w:val="28"/>
        </w:rPr>
        <w:t xml:space="preserve"> сельское поселение», утвержденный постановлением администрации муниципального образования «</w:t>
      </w:r>
      <w:r w:rsidR="00B822EB">
        <w:rPr>
          <w:rFonts w:ascii="Times New Roman" w:hAnsi="Times New Roman"/>
          <w:sz w:val="28"/>
          <w:szCs w:val="28"/>
        </w:rPr>
        <w:t>Шиньш</w:t>
      </w:r>
      <w:r w:rsidRPr="00EB3064">
        <w:rPr>
          <w:rFonts w:ascii="Times New Roman" w:hAnsi="Times New Roman"/>
          <w:sz w:val="28"/>
          <w:szCs w:val="28"/>
        </w:rPr>
        <w:t xml:space="preserve">инское сельское поселение» от </w:t>
      </w:r>
      <w:r w:rsidR="00B822EB">
        <w:rPr>
          <w:rFonts w:ascii="Times New Roman" w:hAnsi="Times New Roman"/>
          <w:sz w:val="28"/>
          <w:szCs w:val="28"/>
        </w:rPr>
        <w:t>16.07</w:t>
      </w:r>
      <w:r w:rsidRPr="00EB3064">
        <w:rPr>
          <w:rFonts w:ascii="Times New Roman" w:hAnsi="Times New Roman"/>
          <w:sz w:val="28"/>
          <w:szCs w:val="28"/>
        </w:rPr>
        <w:t>.201</w:t>
      </w:r>
      <w:r>
        <w:rPr>
          <w:rFonts w:ascii="Times New Roman" w:hAnsi="Times New Roman"/>
          <w:sz w:val="28"/>
          <w:szCs w:val="28"/>
        </w:rPr>
        <w:t>5 года № 48 а</w:t>
      </w:r>
      <w:r w:rsidRPr="00EB3064">
        <w:rPr>
          <w:rFonts w:ascii="Times New Roman" w:hAnsi="Times New Roman"/>
          <w:sz w:val="28"/>
          <w:szCs w:val="28"/>
        </w:rPr>
        <w:t xml:space="preserve"> (далее </w:t>
      </w:r>
      <w:proofErr w:type="gramStart"/>
      <w:r w:rsidRPr="00EB3064">
        <w:rPr>
          <w:rFonts w:ascii="Times New Roman" w:hAnsi="Times New Roman"/>
          <w:sz w:val="28"/>
          <w:szCs w:val="28"/>
        </w:rPr>
        <w:t>–Р</w:t>
      </w:r>
      <w:proofErr w:type="gramEnd"/>
      <w:r w:rsidRPr="00EB3064">
        <w:rPr>
          <w:rFonts w:ascii="Times New Roman" w:hAnsi="Times New Roman"/>
          <w:sz w:val="28"/>
          <w:szCs w:val="28"/>
        </w:rPr>
        <w:t>егламент) следующие изменения:</w:t>
      </w:r>
    </w:p>
    <w:p w:rsidR="0010200F" w:rsidRDefault="0010200F" w:rsidP="0010200F">
      <w:pPr>
        <w:rPr>
          <w:sz w:val="28"/>
          <w:szCs w:val="28"/>
        </w:rPr>
      </w:pPr>
      <w:r w:rsidRPr="00EB3064">
        <w:rPr>
          <w:sz w:val="28"/>
          <w:szCs w:val="28"/>
        </w:rPr>
        <w:t xml:space="preserve">          1.1. </w:t>
      </w:r>
      <w:r>
        <w:rPr>
          <w:sz w:val="28"/>
          <w:szCs w:val="28"/>
        </w:rPr>
        <w:t xml:space="preserve">Подпункты «в» и  «г» пункта 3.11. Регламента исключить; </w:t>
      </w:r>
    </w:p>
    <w:p w:rsidR="0010200F" w:rsidRPr="00C32137" w:rsidRDefault="0010200F" w:rsidP="0010200F">
      <w:pPr>
        <w:pStyle w:val="Style6"/>
        <w:widowControl/>
        <w:spacing w:line="322" w:lineRule="exact"/>
        <w:jc w:val="both"/>
        <w:rPr>
          <w:sz w:val="28"/>
          <w:szCs w:val="28"/>
          <w:shd w:val="clear" w:color="auto" w:fill="FFFFFF"/>
        </w:rPr>
      </w:pPr>
      <w:r>
        <w:rPr>
          <w:sz w:val="28"/>
          <w:szCs w:val="28"/>
        </w:rPr>
        <w:t xml:space="preserve">          1.2. Пункт 3.11. Регламента </w:t>
      </w:r>
      <w:r w:rsidRPr="00C32137">
        <w:rPr>
          <w:sz w:val="28"/>
          <w:szCs w:val="28"/>
          <w:shd w:val="clear" w:color="auto" w:fill="FFFFFF"/>
        </w:rPr>
        <w:t>дополнить подпунктом 4 следующего содержания:</w:t>
      </w:r>
    </w:p>
    <w:p w:rsidR="0010200F" w:rsidRDefault="0010200F" w:rsidP="0010200F">
      <w:pPr>
        <w:tabs>
          <w:tab w:val="left" w:pos="360"/>
          <w:tab w:val="left" w:pos="555"/>
        </w:tabs>
        <w:autoSpaceDE w:val="0"/>
        <w:spacing w:line="240" w:lineRule="atLeast"/>
        <w:ind w:firstLine="540"/>
        <w:jc w:val="both"/>
        <w:rPr>
          <w:sz w:val="28"/>
          <w:szCs w:val="28"/>
          <w:shd w:val="clear" w:color="auto" w:fill="FFFFFF"/>
        </w:rPr>
      </w:pPr>
      <w:r w:rsidRPr="00D77225">
        <w:rPr>
          <w:sz w:val="28"/>
          <w:szCs w:val="28"/>
        </w:rPr>
        <w:t xml:space="preserve">   </w:t>
      </w:r>
      <w:r w:rsidRPr="00D77225">
        <w:rPr>
          <w:rStyle w:val="blk"/>
          <w:sz w:val="28"/>
          <w:szCs w:val="28"/>
        </w:rPr>
        <w:t>«</w:t>
      </w:r>
      <w:r>
        <w:rPr>
          <w:rStyle w:val="blk"/>
          <w:sz w:val="28"/>
          <w:szCs w:val="28"/>
        </w:rPr>
        <w:t>4)</w:t>
      </w:r>
      <w:r w:rsidRPr="00D77225">
        <w:rPr>
          <w:rStyle w:val="blk"/>
          <w:sz w:val="28"/>
          <w:szCs w:val="28"/>
        </w:rPr>
        <w:t>.</w:t>
      </w:r>
      <w:r w:rsidRPr="00D77225">
        <w:rPr>
          <w:sz w:val="28"/>
          <w:szCs w:val="28"/>
          <w:shd w:val="clear" w:color="auto" w:fill="FFFFFF"/>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6" w:anchor="dst100127" w:history="1">
        <w:r w:rsidRPr="00D77225">
          <w:rPr>
            <w:rStyle w:val="a5"/>
            <w:color w:val="auto"/>
            <w:sz w:val="28"/>
            <w:szCs w:val="28"/>
            <w:u w:val="none"/>
            <w:shd w:val="clear" w:color="auto" w:fill="FFFFFF"/>
          </w:rPr>
          <w:t>части 2</w:t>
        </w:r>
      </w:hyperlink>
      <w:r w:rsidRPr="00D77225">
        <w:rPr>
          <w:sz w:val="28"/>
          <w:szCs w:val="28"/>
          <w:shd w:val="clear" w:color="auto" w:fill="FFFFFF"/>
        </w:rPr>
        <w:t xml:space="preserve"> статьи 10 Федерального закона,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w:t>
      </w:r>
      <w:r w:rsidRPr="00D77225">
        <w:rPr>
          <w:sz w:val="28"/>
          <w:szCs w:val="28"/>
          <w:shd w:val="clear" w:color="auto" w:fill="FFFFFF"/>
        </w:rPr>
        <w:lastRenderedPageBreak/>
        <w:t xml:space="preserve">поступившей информации. </w:t>
      </w:r>
      <w:proofErr w:type="gramStart"/>
      <w:r w:rsidRPr="00D77225">
        <w:rPr>
          <w:sz w:val="28"/>
          <w:szCs w:val="28"/>
          <w:shd w:val="clear" w:color="auto" w:fill="FFFFFF"/>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D77225">
        <w:rPr>
          <w:sz w:val="28"/>
          <w:szCs w:val="28"/>
          <w:shd w:val="clear" w:color="auto" w:fill="FFFFFF"/>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roofErr w:type="gramStart"/>
      <w:r w:rsidRPr="00D77225">
        <w:rPr>
          <w:sz w:val="28"/>
          <w:szCs w:val="28"/>
          <w:shd w:val="clear" w:color="auto" w:fill="FFFFFF"/>
        </w:rPr>
        <w:t>.»</w:t>
      </w:r>
      <w:r>
        <w:rPr>
          <w:sz w:val="28"/>
          <w:szCs w:val="28"/>
          <w:shd w:val="clear" w:color="auto" w:fill="FFFFFF"/>
        </w:rPr>
        <w:t>.</w:t>
      </w:r>
      <w:proofErr w:type="gramEnd"/>
    </w:p>
    <w:p w:rsidR="0010200F" w:rsidRPr="002A3FED" w:rsidRDefault="0010200F" w:rsidP="0010200F">
      <w:pPr>
        <w:pStyle w:val="Style6"/>
        <w:widowControl/>
        <w:spacing w:line="322" w:lineRule="exact"/>
        <w:ind w:firstLine="720"/>
        <w:jc w:val="both"/>
        <w:rPr>
          <w:sz w:val="28"/>
          <w:szCs w:val="28"/>
          <w:shd w:val="clear" w:color="auto" w:fill="FFFFFF"/>
        </w:rPr>
      </w:pPr>
      <w:r w:rsidRPr="002A3FED">
        <w:rPr>
          <w:sz w:val="28"/>
          <w:szCs w:val="28"/>
          <w:shd w:val="clear" w:color="auto" w:fill="FFFFFF"/>
        </w:rPr>
        <w:t xml:space="preserve">1.3. </w:t>
      </w:r>
      <w:r>
        <w:rPr>
          <w:sz w:val="28"/>
          <w:szCs w:val="28"/>
          <w:shd w:val="clear" w:color="auto" w:fill="FFFFFF"/>
        </w:rPr>
        <w:t>П</w:t>
      </w:r>
      <w:r w:rsidRPr="002A3FED">
        <w:rPr>
          <w:sz w:val="28"/>
          <w:szCs w:val="28"/>
          <w:shd w:val="clear" w:color="auto" w:fill="FFFFFF"/>
        </w:rPr>
        <w:t xml:space="preserve">ункт 3.31 </w:t>
      </w:r>
      <w:r w:rsidRPr="002A3FED">
        <w:rPr>
          <w:sz w:val="28"/>
          <w:szCs w:val="28"/>
        </w:rPr>
        <w:t>Регламента</w:t>
      </w:r>
      <w:r w:rsidRPr="002A3FED">
        <w:rPr>
          <w:sz w:val="28"/>
          <w:szCs w:val="28"/>
          <w:shd w:val="clear" w:color="auto" w:fill="FFFFFF"/>
        </w:rPr>
        <w:t xml:space="preserve"> дополнить подпунктом 3.31.1 следующего содержания:</w:t>
      </w:r>
    </w:p>
    <w:p w:rsidR="0010200F" w:rsidRDefault="0010200F" w:rsidP="0010200F">
      <w:pPr>
        <w:shd w:val="clear" w:color="auto" w:fill="FFFFFF"/>
        <w:spacing w:line="335" w:lineRule="atLeast"/>
        <w:ind w:firstLine="540"/>
        <w:jc w:val="both"/>
        <w:rPr>
          <w:sz w:val="28"/>
          <w:szCs w:val="28"/>
          <w:shd w:val="clear" w:color="auto" w:fill="FFFFFF"/>
        </w:rPr>
      </w:pPr>
      <w:r w:rsidRPr="002A3FED">
        <w:rPr>
          <w:sz w:val="28"/>
          <w:szCs w:val="28"/>
          <w:shd w:val="clear" w:color="auto" w:fill="FFFFFF"/>
        </w:rPr>
        <w:t>«3.31.1.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roofErr w:type="gramStart"/>
      <w:r w:rsidRPr="002A3FED">
        <w:rPr>
          <w:sz w:val="28"/>
          <w:szCs w:val="28"/>
          <w:shd w:val="clear" w:color="auto" w:fill="FFFFFF"/>
        </w:rPr>
        <w:t>.»</w:t>
      </w:r>
      <w:r>
        <w:rPr>
          <w:sz w:val="28"/>
          <w:szCs w:val="28"/>
          <w:shd w:val="clear" w:color="auto" w:fill="FFFFFF"/>
        </w:rPr>
        <w:t>;</w:t>
      </w:r>
    </w:p>
    <w:p w:rsidR="0010200F" w:rsidRPr="00C5715D" w:rsidRDefault="0010200F" w:rsidP="0010200F">
      <w:pPr>
        <w:pStyle w:val="Style6"/>
        <w:widowControl/>
        <w:spacing w:line="322" w:lineRule="exact"/>
        <w:jc w:val="both"/>
        <w:rPr>
          <w:sz w:val="28"/>
          <w:szCs w:val="28"/>
          <w:shd w:val="clear" w:color="auto" w:fill="FFFFFF"/>
        </w:rPr>
      </w:pPr>
      <w:proofErr w:type="gramEnd"/>
      <w:r>
        <w:rPr>
          <w:sz w:val="28"/>
          <w:szCs w:val="28"/>
          <w:shd w:val="clear" w:color="auto" w:fill="FFFFFF"/>
        </w:rPr>
        <w:t xml:space="preserve">         </w:t>
      </w:r>
      <w:r w:rsidRPr="00C5715D">
        <w:rPr>
          <w:sz w:val="28"/>
          <w:szCs w:val="28"/>
          <w:shd w:val="clear" w:color="auto" w:fill="FFFFFF"/>
        </w:rPr>
        <w:t xml:space="preserve">1.4. пункт 2.9 </w:t>
      </w:r>
      <w:r w:rsidRPr="00C5715D">
        <w:rPr>
          <w:sz w:val="28"/>
          <w:szCs w:val="28"/>
        </w:rPr>
        <w:t>Регламента</w:t>
      </w:r>
      <w:r w:rsidRPr="00C5715D">
        <w:rPr>
          <w:sz w:val="28"/>
          <w:szCs w:val="28"/>
          <w:shd w:val="clear" w:color="auto" w:fill="FFFFFF"/>
        </w:rPr>
        <w:t xml:space="preserve"> дополнить подпунктами 2.9.1, 2.9.2 следующего содержания:</w:t>
      </w:r>
    </w:p>
    <w:p w:rsidR="0010200F" w:rsidRPr="00C5715D" w:rsidRDefault="0010200F" w:rsidP="0010200F">
      <w:pPr>
        <w:shd w:val="clear" w:color="auto" w:fill="FFFFFF"/>
        <w:spacing w:line="335" w:lineRule="atLeast"/>
        <w:ind w:firstLine="540"/>
        <w:jc w:val="both"/>
        <w:rPr>
          <w:sz w:val="28"/>
          <w:szCs w:val="28"/>
        </w:rPr>
      </w:pPr>
      <w:r w:rsidRPr="00C5715D">
        <w:rPr>
          <w:sz w:val="28"/>
          <w:szCs w:val="28"/>
        </w:rPr>
        <w:t xml:space="preserve">«2.9.1. </w:t>
      </w:r>
      <w:proofErr w:type="gramStart"/>
      <w:r w:rsidRPr="00C5715D">
        <w:rPr>
          <w:sz w:val="28"/>
          <w:szCs w:val="28"/>
        </w:rPr>
        <w:t>В случае необходимости при проведении проверки, указанной в </w:t>
      </w:r>
      <w:hyperlink r:id="rId7" w:anchor="dst100341" w:history="1">
        <w:r w:rsidRPr="00C5715D">
          <w:rPr>
            <w:sz w:val="28"/>
            <w:szCs w:val="28"/>
          </w:rPr>
          <w:t>части 2</w:t>
        </w:r>
      </w:hyperlink>
      <w:r w:rsidRPr="00C5715D">
        <w:rPr>
          <w:sz w:val="28"/>
          <w:szCs w:val="28"/>
        </w:rPr>
        <w:t> ста</w:t>
      </w:r>
      <w:r>
        <w:rPr>
          <w:sz w:val="28"/>
          <w:szCs w:val="28"/>
        </w:rPr>
        <w:t>тьи 13 Федерального закона</w:t>
      </w:r>
      <w:r w:rsidRPr="00C5715D">
        <w:rPr>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5715D">
        <w:rPr>
          <w:sz w:val="28"/>
          <w:szCs w:val="28"/>
        </w:rPr>
        <w:t xml:space="preserve"> Повторное приостановление проведения проверки не допускается.</w:t>
      </w:r>
    </w:p>
    <w:p w:rsidR="0010200F" w:rsidRPr="002A3FED" w:rsidRDefault="0010200F" w:rsidP="0010200F">
      <w:pPr>
        <w:shd w:val="clear" w:color="auto" w:fill="FFFFFF"/>
        <w:spacing w:line="335" w:lineRule="atLeast"/>
        <w:ind w:firstLine="540"/>
        <w:jc w:val="both"/>
        <w:rPr>
          <w:b/>
          <w:sz w:val="28"/>
          <w:szCs w:val="28"/>
        </w:rPr>
      </w:pPr>
      <w:bookmarkStart w:id="0" w:name="dst247"/>
      <w:bookmarkEnd w:id="0"/>
      <w:r w:rsidRPr="00C5715D">
        <w:rPr>
          <w:sz w:val="28"/>
          <w:szCs w:val="28"/>
        </w:rPr>
        <w:t xml:space="preserve">2.9.2. На период </w:t>
      </w:r>
      <w:proofErr w:type="gramStart"/>
      <w:r w:rsidRPr="00C5715D">
        <w:rPr>
          <w:sz w:val="28"/>
          <w:szCs w:val="28"/>
        </w:rPr>
        <w:t>действия срока приостановления проведения проверки</w:t>
      </w:r>
      <w:proofErr w:type="gramEnd"/>
      <w:r w:rsidRPr="00C5715D">
        <w:rPr>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r>
        <w:rPr>
          <w:sz w:val="28"/>
          <w:szCs w:val="28"/>
        </w:rPr>
        <w:t>».</w:t>
      </w:r>
    </w:p>
    <w:p w:rsidR="0010200F" w:rsidRPr="00EB3064" w:rsidRDefault="0010200F" w:rsidP="0010200F">
      <w:pPr>
        <w:shd w:val="clear" w:color="auto" w:fill="FFFFFF"/>
        <w:spacing w:line="290" w:lineRule="atLeast"/>
        <w:ind w:firstLine="547"/>
        <w:jc w:val="both"/>
        <w:rPr>
          <w:sz w:val="28"/>
          <w:szCs w:val="28"/>
        </w:rPr>
      </w:pPr>
      <w:r w:rsidRPr="00EB3064">
        <w:rPr>
          <w:sz w:val="28"/>
          <w:szCs w:val="28"/>
        </w:rPr>
        <w:t xml:space="preserve">      2.Настоящее постановление вступает в силу со дня его обнародования.</w:t>
      </w:r>
    </w:p>
    <w:p w:rsidR="0010200F" w:rsidRPr="00EB3064" w:rsidRDefault="0010200F" w:rsidP="0010200F">
      <w:pPr>
        <w:pStyle w:val="ConsPlusNormal"/>
        <w:ind w:firstLine="540"/>
        <w:jc w:val="both"/>
        <w:rPr>
          <w:rFonts w:ascii="Times New Roman" w:hAnsi="Times New Roman"/>
          <w:sz w:val="28"/>
          <w:szCs w:val="28"/>
        </w:rPr>
      </w:pPr>
      <w:r w:rsidRPr="00EB3064">
        <w:rPr>
          <w:rFonts w:ascii="Times New Roman" w:hAnsi="Times New Roman"/>
          <w:sz w:val="28"/>
          <w:szCs w:val="28"/>
        </w:rPr>
        <w:lastRenderedPageBreak/>
        <w:t xml:space="preserve">      3. </w:t>
      </w:r>
      <w:proofErr w:type="gramStart"/>
      <w:r w:rsidRPr="00EB3064">
        <w:rPr>
          <w:rFonts w:ascii="Times New Roman" w:hAnsi="Times New Roman"/>
          <w:sz w:val="28"/>
          <w:szCs w:val="28"/>
        </w:rPr>
        <w:t>Контроль за</w:t>
      </w:r>
      <w:proofErr w:type="gramEnd"/>
      <w:r w:rsidRPr="00EB3064">
        <w:rPr>
          <w:rFonts w:ascii="Times New Roman" w:hAnsi="Times New Roman"/>
          <w:sz w:val="28"/>
          <w:szCs w:val="28"/>
        </w:rPr>
        <w:t xml:space="preserve"> исполнением настоящего постановления оставляю за</w:t>
      </w:r>
      <w:r w:rsidRPr="00EB3064">
        <w:rPr>
          <w:sz w:val="28"/>
          <w:szCs w:val="28"/>
        </w:rPr>
        <w:t xml:space="preserve"> </w:t>
      </w:r>
      <w:r w:rsidRPr="00EB3064">
        <w:rPr>
          <w:rFonts w:ascii="Times New Roman" w:hAnsi="Times New Roman"/>
          <w:sz w:val="28"/>
          <w:szCs w:val="28"/>
        </w:rPr>
        <w:t>собой.</w:t>
      </w:r>
    </w:p>
    <w:tbl>
      <w:tblPr>
        <w:tblW w:w="9714" w:type="dxa"/>
        <w:tblLayout w:type="fixed"/>
        <w:tblLook w:val="0000"/>
      </w:tblPr>
      <w:tblGrid>
        <w:gridCol w:w="4857"/>
        <w:gridCol w:w="4857"/>
      </w:tblGrid>
      <w:tr w:rsidR="0010200F" w:rsidRPr="00EB3064" w:rsidTr="00621CBE">
        <w:tc>
          <w:tcPr>
            <w:tcW w:w="4857" w:type="dxa"/>
            <w:shd w:val="clear" w:color="auto" w:fill="auto"/>
          </w:tcPr>
          <w:p w:rsidR="0010200F" w:rsidRPr="00EB3064" w:rsidRDefault="0010200F" w:rsidP="00621CBE">
            <w:pPr>
              <w:pStyle w:val="ConsPlusNormal"/>
              <w:snapToGrid w:val="0"/>
              <w:ind w:firstLine="0"/>
              <w:rPr>
                <w:rFonts w:ascii="Times New Roman" w:hAnsi="Times New Roman"/>
                <w:sz w:val="28"/>
                <w:szCs w:val="28"/>
              </w:rPr>
            </w:pPr>
            <w:r w:rsidRPr="00EB3064">
              <w:rPr>
                <w:rFonts w:ascii="Times New Roman" w:hAnsi="Times New Roman"/>
                <w:sz w:val="28"/>
                <w:szCs w:val="28"/>
              </w:rPr>
              <w:t xml:space="preserve">       </w:t>
            </w:r>
          </w:p>
          <w:p w:rsidR="0010200F" w:rsidRPr="00EB3064" w:rsidRDefault="0010200F" w:rsidP="00621CBE">
            <w:pPr>
              <w:pStyle w:val="ConsPlusNormal"/>
              <w:snapToGrid w:val="0"/>
              <w:ind w:firstLine="0"/>
              <w:rPr>
                <w:rFonts w:ascii="Times New Roman" w:hAnsi="Times New Roman"/>
                <w:sz w:val="28"/>
                <w:szCs w:val="28"/>
              </w:rPr>
            </w:pPr>
            <w:r w:rsidRPr="00EB3064">
              <w:rPr>
                <w:rFonts w:ascii="Times New Roman" w:hAnsi="Times New Roman"/>
                <w:sz w:val="28"/>
                <w:szCs w:val="28"/>
              </w:rPr>
              <w:t xml:space="preserve">            </w:t>
            </w:r>
            <w:r>
              <w:rPr>
                <w:rFonts w:ascii="Times New Roman" w:hAnsi="Times New Roman"/>
                <w:sz w:val="28"/>
                <w:szCs w:val="28"/>
              </w:rPr>
              <w:t>И.о. г</w:t>
            </w:r>
            <w:r w:rsidRPr="00EB3064">
              <w:rPr>
                <w:rFonts w:ascii="Times New Roman" w:hAnsi="Times New Roman"/>
                <w:sz w:val="28"/>
                <w:szCs w:val="28"/>
              </w:rPr>
              <w:t>лав</w:t>
            </w:r>
            <w:r>
              <w:rPr>
                <w:rFonts w:ascii="Times New Roman" w:hAnsi="Times New Roman"/>
                <w:sz w:val="28"/>
                <w:szCs w:val="28"/>
              </w:rPr>
              <w:t>ы</w:t>
            </w:r>
            <w:r w:rsidRPr="00EB3064">
              <w:rPr>
                <w:rFonts w:ascii="Times New Roman" w:hAnsi="Times New Roman"/>
                <w:sz w:val="28"/>
                <w:szCs w:val="28"/>
              </w:rPr>
              <w:t xml:space="preserve"> администрации МО</w:t>
            </w:r>
          </w:p>
          <w:p w:rsidR="0010200F" w:rsidRPr="00EB3064" w:rsidRDefault="00B822EB" w:rsidP="00621CBE">
            <w:pPr>
              <w:pStyle w:val="ConsPlusNormal"/>
              <w:ind w:firstLine="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Шиньш</w:t>
            </w:r>
            <w:r w:rsidR="0010200F" w:rsidRPr="00EB3064">
              <w:rPr>
                <w:rFonts w:ascii="Times New Roman" w:hAnsi="Times New Roman"/>
                <w:sz w:val="28"/>
                <w:szCs w:val="28"/>
              </w:rPr>
              <w:t>инское</w:t>
            </w:r>
            <w:proofErr w:type="spellEnd"/>
            <w:r w:rsidR="0010200F" w:rsidRPr="00EB3064">
              <w:rPr>
                <w:rFonts w:ascii="Times New Roman" w:hAnsi="Times New Roman"/>
                <w:sz w:val="28"/>
                <w:szCs w:val="28"/>
              </w:rPr>
              <w:t xml:space="preserve"> сельское поселение»</w:t>
            </w:r>
          </w:p>
        </w:tc>
        <w:tc>
          <w:tcPr>
            <w:tcW w:w="4857" w:type="dxa"/>
            <w:shd w:val="clear" w:color="auto" w:fill="auto"/>
          </w:tcPr>
          <w:p w:rsidR="0010200F" w:rsidRPr="00EB3064" w:rsidRDefault="0010200F" w:rsidP="00621CBE">
            <w:pPr>
              <w:pStyle w:val="ConsPlusNormal"/>
              <w:snapToGrid w:val="0"/>
              <w:ind w:firstLine="0"/>
              <w:rPr>
                <w:rFonts w:ascii="Times New Roman" w:hAnsi="Times New Roman"/>
                <w:sz w:val="28"/>
                <w:szCs w:val="28"/>
              </w:rPr>
            </w:pPr>
          </w:p>
          <w:p w:rsidR="0010200F" w:rsidRPr="00EB3064" w:rsidRDefault="0010200F" w:rsidP="00621CBE">
            <w:pPr>
              <w:pStyle w:val="ConsPlusNormal"/>
              <w:snapToGrid w:val="0"/>
              <w:ind w:firstLine="0"/>
              <w:rPr>
                <w:rFonts w:ascii="Times New Roman" w:hAnsi="Times New Roman"/>
                <w:sz w:val="28"/>
                <w:szCs w:val="28"/>
              </w:rPr>
            </w:pPr>
            <w:r w:rsidRPr="00EB3064">
              <w:rPr>
                <w:rFonts w:ascii="Times New Roman" w:hAnsi="Times New Roman"/>
                <w:sz w:val="28"/>
                <w:szCs w:val="28"/>
              </w:rPr>
              <w:t xml:space="preserve"> </w:t>
            </w:r>
          </w:p>
          <w:p w:rsidR="0010200F" w:rsidRPr="00EB3064" w:rsidRDefault="0010200F" w:rsidP="00621CBE">
            <w:pPr>
              <w:pStyle w:val="ConsPlusNormal"/>
              <w:snapToGrid w:val="0"/>
              <w:ind w:firstLine="0"/>
              <w:rPr>
                <w:sz w:val="28"/>
                <w:szCs w:val="28"/>
              </w:rPr>
            </w:pPr>
            <w:r w:rsidRPr="00EB3064">
              <w:rPr>
                <w:rFonts w:ascii="Times New Roman" w:hAnsi="Times New Roman"/>
                <w:sz w:val="28"/>
                <w:szCs w:val="28"/>
              </w:rPr>
              <w:t xml:space="preserve">                                        </w:t>
            </w:r>
            <w:bookmarkStart w:id="1" w:name="_GoBack"/>
            <w:bookmarkEnd w:id="1"/>
            <w:r w:rsidR="00B822EB">
              <w:rPr>
                <w:rFonts w:ascii="Times New Roman" w:hAnsi="Times New Roman"/>
                <w:sz w:val="28"/>
                <w:szCs w:val="28"/>
              </w:rPr>
              <w:t>Л.А.Яковлева</w:t>
            </w:r>
            <w:r w:rsidRPr="00EB3064">
              <w:rPr>
                <w:rFonts w:ascii="Times New Roman" w:hAnsi="Times New Roman"/>
                <w:sz w:val="28"/>
                <w:szCs w:val="28"/>
              </w:rPr>
              <w:t xml:space="preserve"> </w:t>
            </w:r>
          </w:p>
        </w:tc>
      </w:tr>
    </w:tbl>
    <w:p w:rsidR="0010200F" w:rsidRDefault="0010200F"/>
    <w:sectPr w:rsidR="0010200F" w:rsidSect="001A1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00F"/>
    <w:rsid w:val="0010200F"/>
    <w:rsid w:val="001A1709"/>
    <w:rsid w:val="001F429A"/>
    <w:rsid w:val="00463325"/>
    <w:rsid w:val="005454B8"/>
    <w:rsid w:val="00B82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00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0200F"/>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0200F"/>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10200F"/>
    <w:rPr>
      <w:rFonts w:ascii="Tahoma" w:hAnsi="Tahoma" w:cs="Tahoma"/>
      <w:sz w:val="16"/>
      <w:szCs w:val="16"/>
    </w:rPr>
  </w:style>
  <w:style w:type="character" w:customStyle="1" w:styleId="a4">
    <w:name w:val="Текст выноски Знак"/>
    <w:basedOn w:val="a0"/>
    <w:link w:val="a3"/>
    <w:uiPriority w:val="99"/>
    <w:semiHidden/>
    <w:rsid w:val="0010200F"/>
    <w:rPr>
      <w:rFonts w:ascii="Tahoma" w:eastAsia="Times New Roman" w:hAnsi="Tahoma" w:cs="Tahoma"/>
      <w:sz w:val="16"/>
      <w:szCs w:val="16"/>
      <w:lang w:eastAsia="ru-RU"/>
    </w:rPr>
  </w:style>
  <w:style w:type="paragraph" w:customStyle="1" w:styleId="ConsPlusTitle">
    <w:name w:val="ConsPlusTitle"/>
    <w:rsid w:val="0010200F"/>
    <w:pPr>
      <w:widowControl w:val="0"/>
      <w:suppressAutoHyphens/>
      <w:autoSpaceDE w:val="0"/>
      <w:spacing w:after="0" w:line="240" w:lineRule="auto"/>
    </w:pPr>
    <w:rPr>
      <w:rFonts w:ascii="Arial" w:eastAsia="Times New Roman" w:hAnsi="Arial" w:cs="Times New Roman"/>
      <w:b/>
      <w:bCs/>
      <w:kern w:val="1"/>
      <w:sz w:val="20"/>
      <w:szCs w:val="20"/>
    </w:rPr>
  </w:style>
  <w:style w:type="paragraph" w:customStyle="1" w:styleId="ConsPlusNormal">
    <w:name w:val="ConsPlusNormal"/>
    <w:next w:val="a"/>
    <w:rsid w:val="0010200F"/>
    <w:pPr>
      <w:widowControl w:val="0"/>
      <w:suppressAutoHyphens/>
      <w:autoSpaceDE w:val="0"/>
      <w:spacing w:after="0" w:line="240" w:lineRule="auto"/>
      <w:ind w:firstLine="720"/>
    </w:pPr>
    <w:rPr>
      <w:rFonts w:ascii="Arial" w:eastAsia="Arial" w:hAnsi="Arial" w:cs="Times New Roman"/>
      <w:kern w:val="1"/>
      <w:sz w:val="20"/>
      <w:szCs w:val="20"/>
    </w:rPr>
  </w:style>
  <w:style w:type="character" w:customStyle="1" w:styleId="blk">
    <w:name w:val="blk"/>
    <w:basedOn w:val="a0"/>
    <w:rsid w:val="0010200F"/>
  </w:style>
  <w:style w:type="character" w:styleId="a5">
    <w:name w:val="Hyperlink"/>
    <w:basedOn w:val="a0"/>
    <w:uiPriority w:val="99"/>
    <w:semiHidden/>
    <w:unhideWhenUsed/>
    <w:rsid w:val="0010200F"/>
    <w:rPr>
      <w:color w:val="0000FF"/>
      <w:u w:val="single"/>
    </w:rPr>
  </w:style>
  <w:style w:type="paragraph" w:customStyle="1" w:styleId="Style6">
    <w:name w:val="Style6"/>
    <w:basedOn w:val="a"/>
    <w:rsid w:val="0010200F"/>
    <w:pPr>
      <w:widowControl w:val="0"/>
      <w:autoSpaceDE w:val="0"/>
      <w:autoSpaceDN w:val="0"/>
      <w:adjustRightInd w:val="0"/>
    </w:pPr>
    <w:rPr>
      <w:rFonts w:eastAsia="Calibri"/>
      <w:sz w:val="20"/>
    </w:rPr>
  </w:style>
</w:styles>
</file>

<file path=word/webSettings.xml><?xml version="1.0" encoding="utf-8"?>
<w:webSettings xmlns:r="http://schemas.openxmlformats.org/officeDocument/2006/relationships" xmlns:w="http://schemas.openxmlformats.org/wordprocessingml/2006/main">
  <w:divs>
    <w:div w:id="2557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www.consultant.ru/document/cons_doc_LAW_330806/2a88c4cdf6984f6d3fbf763df70308a0db123f54/"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30806/27650359c98f25ee0dd36771b5c50565552b6eb3/" TargetMode="External"/><Relationship Id="rId11" Type="http://schemas.openxmlformats.org/officeDocument/2006/relationships/customXml" Target="../customXml/item2.xml"/><Relationship Id="rId5" Type="http://schemas.openxmlformats.org/officeDocument/2006/relationships/image" Target="file:///C:\Documents%20and%20Settings\&#1052;&#1086;&#1080;%20&#1076;&#1086;&#1082;&#1091;&#1084;&#1077;&#1085;&#1090;&#1099;\&#1043;&#1077;&#1088;&#1073;_&#1052;&#1086;&#1088;&#1082;&#1080;.jpg"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2019</_x041f__x0430__x043f__x043a__x0430_>
    <_x041e__x043f__x0438__x0441__x0430__x043d__x0438__x0435_ xmlns="6d7c22ec-c6a4-4777-88aa-bc3c76ac660e">О внесении изменений в административный регламент 
 осуществления муниципального земельного контроля   в границах  муниципального образования «Шиньшинское сельское поселение»
</_x041e__x043f__x0438__x0441__x0430__x043d__x0438__x0435_>
    <_x2116__x0020__x0434__x043e__x043a__x0443__x043c__x0435__x043d__x0442__x0430_ xmlns="863b7f7b-da84-46a0-829e-ff86d1b7a783">72</_x2116__x0020__x0434__x043e__x043a__x0443__x043c__x0435__x043d__x0442__x0430_>
    <_x0414__x0430__x0442__x0430__x0020__x0434__x043e__x043a__x0443__x043c__x0435__x043d__x0442__x0430_ xmlns="863b7f7b-da84-46a0-829e-ff86d1b7a783">2019-10-31T21:00:00+00:00</_x0414__x0430__x0442__x0430__x0020__x0434__x043e__x043a__x0443__x043c__x0435__x043d__x0442__x0430_>
    <_dlc_DocId xmlns="57504d04-691e-4fc4-8f09-4f19fdbe90f6">XXJ7TYMEEKJ2-4367-544</_dlc_DocId>
    <_dlc_DocIdUrl xmlns="57504d04-691e-4fc4-8f09-4f19fdbe90f6">
      <Url>https://vip.gov.mari.ru/morki/shinsha/_layouts/DocIdRedir.aspx?ID=XXJ7TYMEEKJ2-4367-544</Url>
      <Description>XXJ7TYMEEKJ2-4367-544</Description>
    </_dlc_DocIdUrl>
  </documentManagement>
</p:properties>
</file>

<file path=customXml/itemProps1.xml><?xml version="1.0" encoding="utf-8"?>
<ds:datastoreItem xmlns:ds="http://schemas.openxmlformats.org/officeDocument/2006/customXml" ds:itemID="{2FB396E8-55EB-4B8C-B858-D4A254BDE903}"/>
</file>

<file path=customXml/itemProps2.xml><?xml version="1.0" encoding="utf-8"?>
<ds:datastoreItem xmlns:ds="http://schemas.openxmlformats.org/officeDocument/2006/customXml" ds:itemID="{23EC5419-DF7F-47B3-9C29-9833C340E33E}"/>
</file>

<file path=customXml/itemProps3.xml><?xml version="1.0" encoding="utf-8"?>
<ds:datastoreItem xmlns:ds="http://schemas.openxmlformats.org/officeDocument/2006/customXml" ds:itemID="{4E9C5922-0CF5-4248-BA5E-A6B0C32836E9}"/>
</file>

<file path=customXml/itemProps4.xml><?xml version="1.0" encoding="utf-8"?>
<ds:datastoreItem xmlns:ds="http://schemas.openxmlformats.org/officeDocument/2006/customXml" ds:itemID="{2BA238F2-73BD-47C0-97FF-727180BFF33E}"/>
</file>

<file path=docProps/app.xml><?xml version="1.0" encoding="utf-8"?>
<Properties xmlns="http://schemas.openxmlformats.org/officeDocument/2006/extended-properties" xmlns:vt="http://schemas.openxmlformats.org/officeDocument/2006/docPropsVTypes">
  <Template>Normal</Template>
  <TotalTime>4</TotalTime>
  <Pages>1</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72 от 01.11.2019</dc:title>
  <dc:creator>user</dc:creator>
  <cp:lastModifiedBy>user</cp:lastModifiedBy>
  <cp:revision>2</cp:revision>
  <cp:lastPrinted>2019-11-01T07:37:00Z</cp:lastPrinted>
  <dcterms:created xsi:type="dcterms:W3CDTF">2019-11-01T07:24:00Z</dcterms:created>
  <dcterms:modified xsi:type="dcterms:W3CDTF">2019-11-01T07:37:00Z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f7fbef49-6c1d-49c5-9ded-a1d5e3583ba0</vt:lpwstr>
  </property>
</Properties>
</file>